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C6" w:rsidRPr="008F4493" w:rsidRDefault="00F94BC6" w:rsidP="00F94BC6">
      <w:pPr>
        <w:pStyle w:val="a3"/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0" w:name="_Toc19093667"/>
      <w:bookmarkStart w:id="1" w:name="_Toc19093786"/>
      <w:bookmarkStart w:id="2" w:name="_Toc19094062"/>
      <w:bookmarkStart w:id="3" w:name="_Toc19094126"/>
      <w:bookmarkStart w:id="4" w:name="_Toc19094156"/>
      <w:bookmarkStart w:id="5" w:name="_Toc19094364"/>
      <w:bookmarkStart w:id="6" w:name="_Toc19094796"/>
      <w:bookmarkStart w:id="7" w:name="_Toc19094878"/>
      <w:bookmarkStart w:id="8" w:name="_Toc19096877"/>
      <w:r w:rsidRPr="008F4493">
        <w:rPr>
          <w:rFonts w:ascii="微软雅黑" w:eastAsia="微软雅黑" w:hAnsi="微软雅黑" w:hint="eastAsia"/>
          <w:b/>
          <w:sz w:val="30"/>
          <w:szCs w:val="30"/>
        </w:rPr>
        <w:t>临港1教206智慧教室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8F4493">
        <w:rPr>
          <w:rFonts w:ascii="微软雅黑" w:eastAsia="微软雅黑" w:hAnsi="微软雅黑" w:hint="eastAsia"/>
          <w:b/>
          <w:sz w:val="30"/>
          <w:szCs w:val="30"/>
        </w:rPr>
        <w:t>教师使用帮助</w:t>
      </w:r>
    </w:p>
    <w:p w:rsidR="00F94BC6" w:rsidRPr="008F4493" w:rsidRDefault="00F94BC6" w:rsidP="00F94BC6">
      <w:pPr>
        <w:pStyle w:val="a3"/>
        <w:jc w:val="center"/>
        <w:rPr>
          <w:rFonts w:ascii="等线" w:eastAsia="等线" w:hAnsi="等线"/>
          <w:b/>
          <w:sz w:val="28"/>
          <w:szCs w:val="28"/>
        </w:rPr>
      </w:pPr>
      <w:r w:rsidRPr="008F4493">
        <w:rPr>
          <w:rFonts w:ascii="等线" w:eastAsia="等线" w:hAnsi="等线" w:cs="宋体" w:hint="eastAsia"/>
          <w:b/>
        </w:rPr>
        <w:t>（</w:t>
      </w:r>
      <w:r w:rsidRPr="008F4493">
        <w:rPr>
          <w:rFonts w:ascii="等线" w:eastAsia="等线" w:hAnsi="等线" w:cs="宋体" w:hint="eastAsia"/>
          <w:b/>
          <w:u w:val="single"/>
        </w:rPr>
        <w:t>课前15分钟</w:t>
      </w:r>
      <w:r w:rsidRPr="008F4493">
        <w:rPr>
          <w:rFonts w:ascii="等线" w:eastAsia="等线" w:hAnsi="等线" w:cs="宋体"/>
          <w:b/>
          <w:u w:val="single"/>
        </w:rPr>
        <w:t>，任课老师和学生可</w:t>
      </w:r>
      <w:r w:rsidRPr="008F4493">
        <w:rPr>
          <w:rFonts w:ascii="等线" w:eastAsia="等线" w:hAnsi="等线" w:cs="宋体" w:hint="eastAsia"/>
          <w:b/>
          <w:u w:val="single"/>
        </w:rPr>
        <w:t>在门口</w:t>
      </w:r>
      <w:r w:rsidRPr="008F4493">
        <w:rPr>
          <w:rFonts w:ascii="等线" w:eastAsia="等线" w:hAnsi="等线" w:cs="宋体"/>
          <w:b/>
          <w:u w:val="single"/>
        </w:rPr>
        <w:t>电子班牌刷</w:t>
      </w:r>
      <w:r w:rsidRPr="008F4493">
        <w:rPr>
          <w:rFonts w:ascii="等线" w:eastAsia="等线" w:hAnsi="等线" w:cs="宋体" w:hint="eastAsia"/>
          <w:b/>
          <w:u w:val="single"/>
        </w:rPr>
        <w:t>校园卡进入教室</w:t>
      </w:r>
      <w:r w:rsidRPr="008F4493">
        <w:rPr>
          <w:rFonts w:ascii="等线" w:eastAsia="等线" w:hAnsi="等线" w:cs="宋体" w:hint="eastAsia"/>
          <w:b/>
        </w:rPr>
        <w:t>）</w:t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bookmarkStart w:id="9" w:name="_Toc13146009"/>
      <w:r w:rsidRPr="008F4493">
        <w:rPr>
          <w:rFonts w:ascii="等线" w:eastAsia="等线" w:hAnsi="等线" w:cs="宋体" w:hint="eastAsia"/>
          <w:b/>
          <w:sz w:val="24"/>
          <w:szCs w:val="24"/>
        </w:rPr>
        <w:t>1、课前10分钟教室设备会自动</w:t>
      </w:r>
      <w:r w:rsidRPr="008F4493">
        <w:rPr>
          <w:rFonts w:ascii="等线" w:eastAsia="等线" w:hAnsi="等线" w:cs="宋体"/>
          <w:b/>
          <w:sz w:val="24"/>
          <w:szCs w:val="24"/>
        </w:rPr>
        <w:t>开启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，如未开启</w:t>
      </w:r>
      <w:r w:rsidRPr="008F4493">
        <w:rPr>
          <w:rFonts w:ascii="等线" w:eastAsia="等线" w:hAnsi="等线" w:cs="宋体"/>
          <w:b/>
          <w:sz w:val="24"/>
          <w:szCs w:val="24"/>
        </w:rPr>
        <w:t>，可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在教室前门口墙壁中控触摸屏</w:t>
      </w:r>
      <w:r w:rsidR="0023182C">
        <w:rPr>
          <w:rFonts w:ascii="等线" w:eastAsia="等线" w:hAnsi="等线" w:cs="宋体" w:hint="eastAsia"/>
          <w:b/>
          <w:sz w:val="24"/>
          <w:szCs w:val="24"/>
        </w:rPr>
        <w:t>上</w:t>
      </w:r>
      <w:r w:rsidR="002F53B4">
        <w:rPr>
          <w:rFonts w:ascii="等线" w:eastAsia="等线" w:hAnsi="等线" w:cs="宋体" w:hint="eastAsia"/>
          <w:b/>
          <w:sz w:val="24"/>
          <w:szCs w:val="24"/>
        </w:rPr>
        <w:t>（</w:t>
      </w:r>
      <w:r w:rsidR="0023182C">
        <w:rPr>
          <w:rFonts w:ascii="等线" w:eastAsia="等线" w:hAnsi="等线" w:cs="宋体" w:hint="eastAsia"/>
          <w:b/>
          <w:sz w:val="24"/>
          <w:szCs w:val="24"/>
        </w:rPr>
        <w:t>触摸激活</w:t>
      </w:r>
      <w:r w:rsidR="002F53B4">
        <w:rPr>
          <w:rFonts w:ascii="等线" w:eastAsia="等线" w:hAnsi="等线" w:cs="宋体" w:hint="eastAsia"/>
          <w:b/>
          <w:sz w:val="24"/>
          <w:szCs w:val="24"/>
        </w:rPr>
        <w:t>）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，点击“上课”按钮，设备和灯光就会自动依次打开。</w:t>
      </w:r>
    </w:p>
    <w:p w:rsidR="00F94BC6" w:rsidRPr="008F4493" w:rsidRDefault="00F94BC6" w:rsidP="00F94BC6">
      <w:pPr>
        <w:tabs>
          <w:tab w:val="center" w:pos="4153"/>
        </w:tabs>
        <w:spacing w:line="360" w:lineRule="auto"/>
        <w:jc w:val="center"/>
        <w:rPr>
          <w:rFonts w:ascii="等线" w:eastAsia="等线" w:hAnsi="等线"/>
          <w:b/>
          <w:sz w:val="24"/>
          <w:szCs w:val="24"/>
        </w:rPr>
      </w:pPr>
      <w:r>
        <w:rPr>
          <w:rFonts w:ascii="等线" w:eastAsia="等线" w:hAnsi="等线"/>
          <w:b/>
          <w:noProof/>
          <w:sz w:val="24"/>
          <w:szCs w:val="24"/>
        </w:rPr>
        <w:drawing>
          <wp:inline distT="0" distB="0" distL="0" distR="0">
            <wp:extent cx="4743450" cy="2413000"/>
            <wp:effectExtent l="19050" t="0" r="0" b="0"/>
            <wp:docPr id="1" name="图片 19" descr="0_主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0_主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3、设备启动后，默认显示信号源为讲台左边触摸一体机电脑（75寸屏），可点击中控触摸屏上信号切换栏下面的对应图标进行信号源转换（教室两侧的为65寸屏）。</w:t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4、无线投屏使用方法：</w:t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1）点击中控触摸屏上“无线投屏”按钮，将无线投屏器</w:t>
      </w:r>
      <w:r>
        <w:rPr>
          <w:rFonts w:ascii="等线" w:eastAsia="等线" w:hAnsi="等线" w:cs="宋体" w:hint="eastAsia"/>
          <w:b/>
          <w:noProof/>
          <w:sz w:val="24"/>
          <w:szCs w:val="24"/>
        </w:rPr>
        <w:drawing>
          <wp:inline distT="0" distB="0" distL="0" distR="0">
            <wp:extent cx="679450" cy="368300"/>
            <wp:effectExtent l="19050" t="0" r="6350" b="0"/>
            <wp:docPr id="2" name="图片 2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493">
        <w:rPr>
          <w:rFonts w:ascii="等线" w:eastAsia="等线" w:hAnsi="等线" w:cs="宋体" w:hint="eastAsia"/>
          <w:b/>
          <w:sz w:val="24"/>
          <w:szCs w:val="24"/>
        </w:rPr>
        <w:t>插入笔记本电脑的USB接口后，电脑会自动识别安装一个U盘驱动，双击ESHOW可移动盘，安装ESHOW应用程序，安装成功后，按下第一步插入的投屏器中间圆按钮，即可把图像投到屏幕上；</w:t>
      </w:r>
    </w:p>
    <w:p w:rsidR="00F94BC6" w:rsidRPr="008F4493" w:rsidRDefault="00F94BC6" w:rsidP="00F94BC6">
      <w:pPr>
        <w:ind w:firstLineChars="20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2）手机连入无线投屏，根据画面提示连接无线账号以及密码即可。</w:t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5、实物展台：双击</w:t>
      </w:r>
      <w:r w:rsidR="0023182C">
        <w:rPr>
          <w:rFonts w:ascii="等线" w:eastAsia="等线" w:hAnsi="等线" w:cs="宋体" w:hint="eastAsia"/>
          <w:b/>
          <w:sz w:val="24"/>
          <w:szCs w:val="24"/>
        </w:rPr>
        <w:t>讲台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电脑桌面的“</w:t>
      </w:r>
      <w:r w:rsidR="0023182C">
        <w:rPr>
          <w:rFonts w:ascii="等线" w:eastAsia="等线" w:hAnsi="等线" w:cs="宋体" w:hint="eastAsia"/>
          <w:b/>
          <w:sz w:val="24"/>
          <w:szCs w:val="24"/>
        </w:rPr>
        <w:t>海信课堂“的</w:t>
      </w:r>
      <w:r w:rsidR="0023182C">
        <w:rPr>
          <w:rFonts w:ascii="等线" w:eastAsia="等线" w:hAnsi="等线" w:cs="宋体"/>
          <w:b/>
          <w:sz w:val="24"/>
          <w:szCs w:val="24"/>
        </w:rPr>
        <w:t>“</w:t>
      </w:r>
      <w:r w:rsidR="0023182C">
        <w:rPr>
          <w:rFonts w:ascii="等线" w:eastAsia="等线" w:hAnsi="等线" w:cs="宋体" w:hint="eastAsia"/>
          <w:b/>
          <w:sz w:val="24"/>
          <w:szCs w:val="24"/>
        </w:rPr>
        <w:t>实物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高拍</w:t>
      </w:r>
      <w:r w:rsidR="0023182C">
        <w:rPr>
          <w:rFonts w:ascii="等线" w:eastAsia="等线" w:hAnsi="等线" w:cs="宋体" w:hint="eastAsia"/>
          <w:b/>
          <w:sz w:val="24"/>
          <w:szCs w:val="24"/>
        </w:rPr>
        <w:t>“图标</w:t>
      </w:r>
      <w:r w:rsidRPr="008F4493">
        <w:rPr>
          <w:rFonts w:ascii="等线" w:eastAsia="等线" w:hAnsi="等线" w:cs="宋体"/>
          <w:b/>
          <w:sz w:val="24"/>
          <w:szCs w:val="24"/>
        </w:rPr>
        <w:t>，</w:t>
      </w:r>
      <w:r w:rsidR="0023182C">
        <w:rPr>
          <w:rFonts w:ascii="等线" w:eastAsia="等线" w:hAnsi="等线" w:cs="宋体" w:hint="eastAsia"/>
          <w:b/>
          <w:sz w:val="24"/>
          <w:szCs w:val="24"/>
        </w:rPr>
        <w:t>将</w:t>
      </w:r>
      <w:bookmarkStart w:id="10" w:name="_GoBack"/>
      <w:bookmarkEnd w:id="10"/>
      <w:r w:rsidRPr="008F4493">
        <w:rPr>
          <w:rFonts w:ascii="等线" w:eastAsia="等线" w:hAnsi="等线" w:cs="宋体"/>
          <w:b/>
          <w:sz w:val="24"/>
          <w:szCs w:val="24"/>
        </w:rPr>
        <w:t>展示的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课件</w:t>
      </w:r>
      <w:r w:rsidRPr="008F4493">
        <w:rPr>
          <w:rFonts w:ascii="等线" w:eastAsia="等线" w:hAnsi="等线" w:cs="宋体"/>
          <w:b/>
          <w:sz w:val="24"/>
          <w:szCs w:val="24"/>
        </w:rPr>
        <w:t>放在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展台</w:t>
      </w:r>
      <w:r w:rsidRPr="008F4493">
        <w:rPr>
          <w:rFonts w:ascii="等线" w:eastAsia="等线" w:hAnsi="等线" w:cs="宋体"/>
          <w:b/>
          <w:sz w:val="24"/>
          <w:szCs w:val="24"/>
        </w:rPr>
        <w:t>上即可。</w:t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6、录播</w:t>
      </w:r>
      <w:r w:rsidR="00942819">
        <w:rPr>
          <w:rFonts w:ascii="等线" w:eastAsia="等线" w:hAnsi="等线" w:cs="宋体" w:hint="eastAsia"/>
          <w:b/>
          <w:sz w:val="24"/>
          <w:szCs w:val="24"/>
        </w:rPr>
        <w:t>及互动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：本教室配置了一套精品录播</w:t>
      </w:r>
      <w:r w:rsidR="00942819">
        <w:rPr>
          <w:rFonts w:ascii="等线" w:eastAsia="等线" w:hAnsi="等线" w:cs="宋体" w:hint="eastAsia"/>
          <w:b/>
          <w:sz w:val="24"/>
          <w:szCs w:val="24"/>
        </w:rPr>
        <w:t>和远程互动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系统，如需使用请咨询教室管理员。</w:t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7、下课：点击下课按钮，设备、灯光会依次关闭。</w:t>
      </w:r>
    </w:p>
    <w:p w:rsidR="00F94BC6" w:rsidRDefault="00F94BC6" w:rsidP="00F94BC6">
      <w:pPr>
        <w:tabs>
          <w:tab w:val="center" w:pos="4153"/>
        </w:tabs>
        <w:spacing w:line="360" w:lineRule="auto"/>
        <w:ind w:firstLine="600"/>
        <w:rPr>
          <w:rFonts w:ascii="微软雅黑" w:eastAsia="微软雅黑" w:hAnsi="微软雅黑"/>
          <w:b/>
          <w:sz w:val="30"/>
          <w:szCs w:val="30"/>
        </w:rPr>
      </w:pPr>
    </w:p>
    <w:p w:rsidR="00F94BC6" w:rsidRPr="00942819" w:rsidRDefault="00F94BC6" w:rsidP="00942819">
      <w:pPr>
        <w:tabs>
          <w:tab w:val="center" w:pos="4153"/>
        </w:tabs>
        <w:spacing w:line="360" w:lineRule="auto"/>
        <w:ind w:firstLine="600"/>
        <w:jc w:val="center"/>
        <w:rPr>
          <w:rFonts w:ascii="微软雅黑" w:eastAsia="微软雅黑" w:hAnsi="微软雅黑"/>
          <w:b/>
          <w:sz w:val="32"/>
          <w:szCs w:val="32"/>
        </w:rPr>
      </w:pPr>
      <w:r w:rsidRPr="00942819">
        <w:rPr>
          <w:rFonts w:ascii="微软雅黑" w:eastAsia="微软雅黑" w:hAnsi="微软雅黑"/>
          <w:b/>
          <w:sz w:val="32"/>
          <w:szCs w:val="32"/>
        </w:rPr>
        <w:t>设备故障报修：IP电话拨打</w:t>
      </w:r>
      <w:r w:rsidRPr="00942819">
        <w:rPr>
          <w:rFonts w:ascii="微软雅黑" w:eastAsia="微软雅黑" w:hAnsi="微软雅黑" w:hint="eastAsia"/>
          <w:b/>
          <w:sz w:val="32"/>
          <w:szCs w:val="32"/>
        </w:rPr>
        <w:t>1405、手机拨打61655150</w:t>
      </w:r>
    </w:p>
    <w:bookmarkEnd w:id="9"/>
    <w:p w:rsidR="00610D8C" w:rsidRPr="00F94BC6" w:rsidRDefault="0052768C"/>
    <w:sectPr w:rsidR="00610D8C" w:rsidRPr="00F94BC6" w:rsidSect="00F94BC6">
      <w:pgSz w:w="11906" w:h="16838"/>
      <w:pgMar w:top="426" w:right="707" w:bottom="1440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8C" w:rsidRDefault="0052768C" w:rsidP="00942819">
      <w:r>
        <w:separator/>
      </w:r>
    </w:p>
  </w:endnote>
  <w:endnote w:type="continuationSeparator" w:id="0">
    <w:p w:rsidR="0052768C" w:rsidRDefault="0052768C" w:rsidP="0094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8C" w:rsidRDefault="0052768C" w:rsidP="00942819">
      <w:r>
        <w:separator/>
      </w:r>
    </w:p>
  </w:footnote>
  <w:footnote w:type="continuationSeparator" w:id="0">
    <w:p w:rsidR="0052768C" w:rsidRDefault="0052768C" w:rsidP="0094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C6"/>
    <w:rsid w:val="0023182C"/>
    <w:rsid w:val="00236BC5"/>
    <w:rsid w:val="002F53B4"/>
    <w:rsid w:val="0052768C"/>
    <w:rsid w:val="006A7B82"/>
    <w:rsid w:val="007A0354"/>
    <w:rsid w:val="008E4310"/>
    <w:rsid w:val="00942819"/>
    <w:rsid w:val="00A8259F"/>
    <w:rsid w:val="00D80603"/>
    <w:rsid w:val="00DC1A1F"/>
    <w:rsid w:val="00E332FA"/>
    <w:rsid w:val="00F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FB462-6ABA-49EE-976C-ABD4F2A1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C6"/>
    <w:pPr>
      <w:widowControl w:val="0"/>
      <w:adjustRightInd w:val="0"/>
      <w:jc w:val="both"/>
    </w:pPr>
    <w:rPr>
      <w:rFonts w:ascii="Times New Roman" w:eastAsia="宋体" w:hAnsi="Times New Roman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!正文 Char"/>
    <w:link w:val="a3"/>
    <w:rsid w:val="00F94BC6"/>
    <w:rPr>
      <w:rFonts w:ascii="Tahoma" w:hAnsi="Tahoma"/>
      <w:sz w:val="24"/>
      <w:szCs w:val="24"/>
    </w:rPr>
  </w:style>
  <w:style w:type="paragraph" w:customStyle="1" w:styleId="a3">
    <w:name w:val="!正文"/>
    <w:basedOn w:val="a4"/>
    <w:link w:val="Char"/>
    <w:qFormat/>
    <w:rsid w:val="00F94BC6"/>
    <w:pPr>
      <w:adjustRightInd/>
      <w:ind w:firstLineChars="0" w:firstLine="0"/>
    </w:pPr>
    <w:rPr>
      <w:rFonts w:ascii="Tahoma" w:eastAsiaTheme="minorEastAsia" w:hAnsi="Tahoma" w:cstheme="minorBidi"/>
      <w:kern w:val="2"/>
      <w:sz w:val="24"/>
      <w:szCs w:val="24"/>
    </w:rPr>
  </w:style>
  <w:style w:type="paragraph" w:styleId="a4">
    <w:name w:val="Normal Indent"/>
    <w:basedOn w:val="a"/>
    <w:uiPriority w:val="99"/>
    <w:semiHidden/>
    <w:unhideWhenUsed/>
    <w:rsid w:val="00F94BC6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F94B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94BC6"/>
    <w:rPr>
      <w:rFonts w:ascii="Times New Roman" w:eastAsia="宋体" w:hAnsi="Times New Roman" w:cs="Times New Roman"/>
      <w:kern w:val="28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4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42819"/>
    <w:rPr>
      <w:rFonts w:ascii="Times New Roman" w:eastAsia="宋体" w:hAnsi="Times New Roman" w:cs="Times New Roman"/>
      <w:kern w:val="28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42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42819"/>
    <w:rPr>
      <w:rFonts w:ascii="Times New Roman" w:eastAsia="宋体" w:hAnsi="Times New Roman"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zhup</cp:lastModifiedBy>
  <cp:revision>2</cp:revision>
  <dcterms:created xsi:type="dcterms:W3CDTF">2022-11-17T07:36:00Z</dcterms:created>
  <dcterms:modified xsi:type="dcterms:W3CDTF">2022-11-17T07:36:00Z</dcterms:modified>
</cp:coreProperties>
</file>